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A64" w:rsidRDefault="00536A64" w:rsidP="00536A64">
      <w:r>
        <w:t xml:space="preserve">Kingston Upon Hull, St. Mary </w:t>
      </w:r>
      <w:proofErr w:type="spellStart"/>
      <w:r>
        <w:t>Lowgate</w:t>
      </w:r>
      <w:proofErr w:type="spellEnd"/>
      <w:r>
        <w:t xml:space="preserve"> </w:t>
      </w:r>
    </w:p>
    <w:p w:rsidR="00A25DF3" w:rsidRDefault="00536A64" w:rsidP="00536A64">
      <w:r>
        <w:t xml:space="preserve">In 1727 Henry Penn of Peterborough recast and augmented the bells of Holy Trinity, Hull; at the same time he also provided a ring of five bells for the tower of St. Mary </w:t>
      </w:r>
      <w:proofErr w:type="spellStart"/>
      <w:r>
        <w:t>Lowgate</w:t>
      </w:r>
      <w:proofErr w:type="spellEnd"/>
      <w:r>
        <w:t xml:space="preserve">, which had been completed thirty years before in 1697. The bells were dedicated in April 1727 and it was not until 1843 that they were augmented to six with the addition of a treble bell. During the 1880's the tower had a very active band, most of the ringers were members of the Ancient Society of College Youths. In 1881 a project was begun to augment the bells to seven so that the ringers could ring a true peal of 5040; the Director of the tower, Mr. Thomas Walker, stated that he had most of the money and the necessary support for the scheme. However, in the end the scheme was never carried out, and the bells still hang in the original frame constructed in 1727 by Mr. Joseph Thompson. The bells are hung anticlockwise. </w:t>
      </w:r>
    </w:p>
    <w:p w:rsidR="00536A64" w:rsidRDefault="00536A64" w:rsidP="00536A64">
      <w:r>
        <w:t xml:space="preserve">The Church underwent a major restoration by Sir Gilbert Scott during 1861-1863; the tower was raised in height and cased in stone, and archway was made through the base of the tower for the convenience of pedestrians. Ringing continued at St. Marys until the restoration of 1935-1938. During this restoration the bells were removed by Mears &amp; </w:t>
      </w:r>
      <w:proofErr w:type="spellStart"/>
      <w:r>
        <w:t>Stainbank</w:t>
      </w:r>
      <w:proofErr w:type="spellEnd"/>
      <w:r>
        <w:t xml:space="preserve"> of London, the canons were removed, and the bells were rehung on new cast iron headstocks with new wheels. The 3rd and 5th bells were recast and the old bell frame was strengthened. Ringing recommenced after the War and continued until 1957, the band at this time was a joint band with Holy Trinity Church, practice at St. Marys taking place on Tuesdays. In 1957 ringing ceased because of concern for the tower fabric (parapet and pinnacles), the report from the Diocesan Architect, Mr. George Pace, resulted in ringing stopping altogether. Since then the tower has been restored, but the </w:t>
      </w:r>
      <w:proofErr w:type="spellStart"/>
      <w:r>
        <w:t>bellframe</w:t>
      </w:r>
      <w:proofErr w:type="spellEnd"/>
      <w:r>
        <w:t xml:space="preserve"> has been condemned; the bells were very difficult to ring and had never been pealed. </w:t>
      </w:r>
    </w:p>
    <w:tbl>
      <w:tblPr>
        <w:tblStyle w:val="TableGrid"/>
        <w:tblW w:w="0" w:type="auto"/>
        <w:tblLook w:val="04A0" w:firstRow="1" w:lastRow="0" w:firstColumn="1" w:lastColumn="0" w:noHBand="0" w:noVBand="1"/>
      </w:tblPr>
      <w:tblGrid>
        <w:gridCol w:w="786"/>
        <w:gridCol w:w="658"/>
        <w:gridCol w:w="885"/>
        <w:gridCol w:w="1068"/>
        <w:gridCol w:w="709"/>
        <w:gridCol w:w="4910"/>
      </w:tblGrid>
      <w:tr w:rsidR="00A25DF3" w:rsidTr="00A25DF3">
        <w:tc>
          <w:tcPr>
            <w:tcW w:w="786" w:type="dxa"/>
          </w:tcPr>
          <w:p w:rsidR="00A25DF3" w:rsidRDefault="00A25DF3" w:rsidP="00536A64">
            <w:r>
              <w:t>Bell</w:t>
            </w:r>
          </w:p>
        </w:tc>
        <w:tc>
          <w:tcPr>
            <w:tcW w:w="658" w:type="dxa"/>
          </w:tcPr>
          <w:p w:rsidR="00A25DF3" w:rsidRDefault="00A25DF3" w:rsidP="00536A64">
            <w:r>
              <w:t>Note</w:t>
            </w:r>
          </w:p>
        </w:tc>
        <w:tc>
          <w:tcPr>
            <w:tcW w:w="885" w:type="dxa"/>
          </w:tcPr>
          <w:p w:rsidR="00A25DF3" w:rsidRDefault="00A25DF3" w:rsidP="00536A64">
            <w:r>
              <w:t>Weight</w:t>
            </w:r>
          </w:p>
        </w:tc>
        <w:tc>
          <w:tcPr>
            <w:tcW w:w="1068" w:type="dxa"/>
          </w:tcPr>
          <w:p w:rsidR="00A25DF3" w:rsidRDefault="00A25DF3" w:rsidP="00536A64">
            <w:r>
              <w:t>Diameter</w:t>
            </w:r>
          </w:p>
        </w:tc>
        <w:tc>
          <w:tcPr>
            <w:tcW w:w="709" w:type="dxa"/>
          </w:tcPr>
          <w:p w:rsidR="00A25DF3" w:rsidRDefault="00A25DF3" w:rsidP="00536A64">
            <w:r>
              <w:t>Date</w:t>
            </w:r>
          </w:p>
        </w:tc>
        <w:tc>
          <w:tcPr>
            <w:tcW w:w="4910" w:type="dxa"/>
          </w:tcPr>
          <w:p w:rsidR="00A25DF3" w:rsidRDefault="00A25DF3" w:rsidP="00536A64">
            <w:r>
              <w:t>Inscription</w:t>
            </w:r>
          </w:p>
        </w:tc>
      </w:tr>
      <w:tr w:rsidR="00A25DF3" w:rsidTr="00A25DF3">
        <w:tc>
          <w:tcPr>
            <w:tcW w:w="786" w:type="dxa"/>
          </w:tcPr>
          <w:p w:rsidR="00A25DF3" w:rsidRDefault="00A25DF3" w:rsidP="00536A64">
            <w:r>
              <w:t>Treble</w:t>
            </w:r>
          </w:p>
        </w:tc>
        <w:tc>
          <w:tcPr>
            <w:tcW w:w="658" w:type="dxa"/>
          </w:tcPr>
          <w:p w:rsidR="00A25DF3" w:rsidRDefault="00A25DF3" w:rsidP="00536A64">
            <w:r>
              <w:t>F#</w:t>
            </w:r>
          </w:p>
        </w:tc>
        <w:tc>
          <w:tcPr>
            <w:tcW w:w="885" w:type="dxa"/>
          </w:tcPr>
          <w:p w:rsidR="00A25DF3" w:rsidRDefault="00A25DF3" w:rsidP="00536A64">
            <w:r>
              <w:t>4.1.8</w:t>
            </w:r>
          </w:p>
        </w:tc>
        <w:tc>
          <w:tcPr>
            <w:tcW w:w="1068" w:type="dxa"/>
          </w:tcPr>
          <w:p w:rsidR="00A25DF3" w:rsidRDefault="00A25DF3" w:rsidP="00536A64">
            <w:r>
              <w:t>2’ 3”</w:t>
            </w:r>
          </w:p>
        </w:tc>
        <w:tc>
          <w:tcPr>
            <w:tcW w:w="709" w:type="dxa"/>
          </w:tcPr>
          <w:p w:rsidR="00A25DF3" w:rsidRDefault="00A25DF3" w:rsidP="00536A64">
            <w:r>
              <w:t>1843</w:t>
            </w:r>
          </w:p>
        </w:tc>
        <w:tc>
          <w:tcPr>
            <w:tcW w:w="4910" w:type="dxa"/>
          </w:tcPr>
          <w:p w:rsidR="00A25DF3" w:rsidRDefault="00A25DF3" w:rsidP="00A25DF3">
            <w:r>
              <w:t xml:space="preserve">Thomas Mears, Founder, London. 1843 </w:t>
            </w:r>
          </w:p>
          <w:p w:rsidR="00A25DF3" w:rsidRDefault="00A25DF3" w:rsidP="00536A64"/>
        </w:tc>
      </w:tr>
      <w:tr w:rsidR="00A25DF3" w:rsidTr="00A25DF3">
        <w:tc>
          <w:tcPr>
            <w:tcW w:w="786" w:type="dxa"/>
          </w:tcPr>
          <w:p w:rsidR="00A25DF3" w:rsidRDefault="00A25DF3" w:rsidP="00536A64">
            <w:r>
              <w:t>2</w:t>
            </w:r>
          </w:p>
        </w:tc>
        <w:tc>
          <w:tcPr>
            <w:tcW w:w="658" w:type="dxa"/>
          </w:tcPr>
          <w:p w:rsidR="00A25DF3" w:rsidRDefault="00A25DF3" w:rsidP="00536A64">
            <w:r>
              <w:t>E</w:t>
            </w:r>
          </w:p>
        </w:tc>
        <w:tc>
          <w:tcPr>
            <w:tcW w:w="885" w:type="dxa"/>
          </w:tcPr>
          <w:p w:rsidR="00A25DF3" w:rsidRDefault="00A25DF3" w:rsidP="00536A64">
            <w:r>
              <w:t>5.0.26</w:t>
            </w:r>
          </w:p>
        </w:tc>
        <w:tc>
          <w:tcPr>
            <w:tcW w:w="1068" w:type="dxa"/>
          </w:tcPr>
          <w:p w:rsidR="00A25DF3" w:rsidRDefault="00A25DF3" w:rsidP="00536A64">
            <w:r>
              <w:t>2’ 4.5”</w:t>
            </w:r>
          </w:p>
        </w:tc>
        <w:tc>
          <w:tcPr>
            <w:tcW w:w="709" w:type="dxa"/>
          </w:tcPr>
          <w:p w:rsidR="00A25DF3" w:rsidRDefault="00A25DF3" w:rsidP="00536A64">
            <w:r>
              <w:t>1727</w:t>
            </w:r>
          </w:p>
        </w:tc>
        <w:tc>
          <w:tcPr>
            <w:tcW w:w="4910" w:type="dxa"/>
          </w:tcPr>
          <w:p w:rsidR="00A25DF3" w:rsidRDefault="00A25DF3" w:rsidP="00536A64">
            <w:proofErr w:type="spellStart"/>
            <w:r>
              <w:t>Nulli</w:t>
            </w:r>
            <w:proofErr w:type="spellEnd"/>
            <w:r>
              <w:t xml:space="preserve"> </w:t>
            </w:r>
            <w:proofErr w:type="spellStart"/>
            <w:r>
              <w:t>Secundus</w:t>
            </w:r>
            <w:proofErr w:type="spellEnd"/>
            <w:r>
              <w:t xml:space="preserve">, </w:t>
            </w:r>
            <w:proofErr w:type="spellStart"/>
            <w:r>
              <w:t>Henricus</w:t>
            </w:r>
            <w:proofErr w:type="spellEnd"/>
            <w:r>
              <w:t xml:space="preserve"> Penn, Fusor 1727</w:t>
            </w:r>
          </w:p>
        </w:tc>
      </w:tr>
      <w:tr w:rsidR="00A25DF3" w:rsidTr="00A25DF3">
        <w:tc>
          <w:tcPr>
            <w:tcW w:w="786" w:type="dxa"/>
          </w:tcPr>
          <w:p w:rsidR="00A25DF3" w:rsidRDefault="00A25DF3" w:rsidP="00536A64">
            <w:r>
              <w:t>3</w:t>
            </w:r>
          </w:p>
        </w:tc>
        <w:tc>
          <w:tcPr>
            <w:tcW w:w="658" w:type="dxa"/>
          </w:tcPr>
          <w:p w:rsidR="00A25DF3" w:rsidRDefault="00A25DF3" w:rsidP="00536A64">
            <w:r>
              <w:t>D</w:t>
            </w:r>
          </w:p>
        </w:tc>
        <w:tc>
          <w:tcPr>
            <w:tcW w:w="885" w:type="dxa"/>
          </w:tcPr>
          <w:p w:rsidR="00A25DF3" w:rsidRDefault="00A25DF3" w:rsidP="00536A64">
            <w:r>
              <w:t>5.1.1</w:t>
            </w:r>
          </w:p>
        </w:tc>
        <w:tc>
          <w:tcPr>
            <w:tcW w:w="1068" w:type="dxa"/>
          </w:tcPr>
          <w:p w:rsidR="00A25DF3" w:rsidRDefault="00A25DF3" w:rsidP="00536A64">
            <w:r>
              <w:t>2’ 6.5”</w:t>
            </w:r>
          </w:p>
        </w:tc>
        <w:tc>
          <w:tcPr>
            <w:tcW w:w="709" w:type="dxa"/>
          </w:tcPr>
          <w:p w:rsidR="00A25DF3" w:rsidRDefault="00A25DF3" w:rsidP="00536A64">
            <w:r>
              <w:t>1727</w:t>
            </w:r>
          </w:p>
        </w:tc>
        <w:tc>
          <w:tcPr>
            <w:tcW w:w="4910" w:type="dxa"/>
          </w:tcPr>
          <w:p w:rsidR="00A25DF3" w:rsidRDefault="00A25DF3" w:rsidP="00536A64">
            <w:r>
              <w:t xml:space="preserve">I </w:t>
            </w:r>
            <w:proofErr w:type="spellStart"/>
            <w:r>
              <w:t>Prae</w:t>
            </w:r>
            <w:proofErr w:type="spellEnd"/>
            <w:r>
              <w:t xml:space="preserve"> </w:t>
            </w:r>
            <w:proofErr w:type="spellStart"/>
            <w:r>
              <w:t>Sequar</w:t>
            </w:r>
            <w:proofErr w:type="spellEnd"/>
            <w:r>
              <w:t xml:space="preserve">, </w:t>
            </w:r>
            <w:proofErr w:type="spellStart"/>
            <w:r>
              <w:t>Henricus</w:t>
            </w:r>
            <w:proofErr w:type="spellEnd"/>
            <w:r>
              <w:t xml:space="preserve"> Penn, Fusor 1727 Recast 1938, M &amp; S. London</w:t>
            </w:r>
          </w:p>
        </w:tc>
      </w:tr>
      <w:tr w:rsidR="00A25DF3" w:rsidTr="00A25DF3">
        <w:tc>
          <w:tcPr>
            <w:tcW w:w="786" w:type="dxa"/>
          </w:tcPr>
          <w:p w:rsidR="00A25DF3" w:rsidRDefault="00A25DF3" w:rsidP="00536A64">
            <w:r>
              <w:t>4</w:t>
            </w:r>
          </w:p>
        </w:tc>
        <w:tc>
          <w:tcPr>
            <w:tcW w:w="658" w:type="dxa"/>
          </w:tcPr>
          <w:p w:rsidR="00A25DF3" w:rsidRDefault="00A25DF3" w:rsidP="00536A64">
            <w:r>
              <w:t>C’</w:t>
            </w:r>
          </w:p>
        </w:tc>
        <w:tc>
          <w:tcPr>
            <w:tcW w:w="885" w:type="dxa"/>
          </w:tcPr>
          <w:p w:rsidR="00A25DF3" w:rsidRDefault="00A25DF3" w:rsidP="00536A64">
            <w:r>
              <w:t>6.2.6</w:t>
            </w:r>
          </w:p>
        </w:tc>
        <w:tc>
          <w:tcPr>
            <w:tcW w:w="1068" w:type="dxa"/>
          </w:tcPr>
          <w:p w:rsidR="00A25DF3" w:rsidRDefault="00A25DF3" w:rsidP="00536A64">
            <w:r>
              <w:t>2’ 8”</w:t>
            </w:r>
          </w:p>
        </w:tc>
        <w:tc>
          <w:tcPr>
            <w:tcW w:w="709" w:type="dxa"/>
          </w:tcPr>
          <w:p w:rsidR="00A25DF3" w:rsidRDefault="00A25DF3" w:rsidP="00536A64">
            <w:r>
              <w:t>1727</w:t>
            </w:r>
          </w:p>
        </w:tc>
        <w:tc>
          <w:tcPr>
            <w:tcW w:w="4910" w:type="dxa"/>
          </w:tcPr>
          <w:p w:rsidR="00A25DF3" w:rsidRDefault="00A25DF3" w:rsidP="00536A64">
            <w:r>
              <w:t xml:space="preserve">Wil. Jarratt </w:t>
            </w:r>
            <w:proofErr w:type="spellStart"/>
            <w:r>
              <w:t>Tho</w:t>
            </w:r>
            <w:proofErr w:type="spellEnd"/>
            <w:r>
              <w:t xml:space="preserve">. Haworth C.W. Medio </w:t>
            </w:r>
            <w:proofErr w:type="spellStart"/>
            <w:r>
              <w:t>Titissimus</w:t>
            </w:r>
            <w:proofErr w:type="spellEnd"/>
            <w:r>
              <w:t>. 1727</w:t>
            </w:r>
          </w:p>
        </w:tc>
      </w:tr>
      <w:tr w:rsidR="00A25DF3" w:rsidTr="00A25DF3">
        <w:tc>
          <w:tcPr>
            <w:tcW w:w="786" w:type="dxa"/>
          </w:tcPr>
          <w:p w:rsidR="00A25DF3" w:rsidRDefault="00A25DF3" w:rsidP="00536A64">
            <w:r>
              <w:t>5</w:t>
            </w:r>
          </w:p>
        </w:tc>
        <w:tc>
          <w:tcPr>
            <w:tcW w:w="658" w:type="dxa"/>
          </w:tcPr>
          <w:p w:rsidR="00A25DF3" w:rsidRDefault="00A25DF3" w:rsidP="00536A64">
            <w:r>
              <w:t>B</w:t>
            </w:r>
          </w:p>
        </w:tc>
        <w:tc>
          <w:tcPr>
            <w:tcW w:w="885" w:type="dxa"/>
          </w:tcPr>
          <w:p w:rsidR="00A25DF3" w:rsidRDefault="00A25DF3" w:rsidP="00536A64">
            <w:r>
              <w:t>8.0.1</w:t>
            </w:r>
          </w:p>
        </w:tc>
        <w:tc>
          <w:tcPr>
            <w:tcW w:w="1068" w:type="dxa"/>
          </w:tcPr>
          <w:p w:rsidR="00A25DF3" w:rsidRDefault="00A25DF3" w:rsidP="00536A64">
            <w:r>
              <w:t>2’ 10.5”</w:t>
            </w:r>
          </w:p>
        </w:tc>
        <w:tc>
          <w:tcPr>
            <w:tcW w:w="709" w:type="dxa"/>
          </w:tcPr>
          <w:p w:rsidR="00A25DF3" w:rsidRDefault="00A25DF3" w:rsidP="00536A64">
            <w:r>
              <w:t>1727</w:t>
            </w:r>
          </w:p>
        </w:tc>
        <w:tc>
          <w:tcPr>
            <w:tcW w:w="4910" w:type="dxa"/>
          </w:tcPr>
          <w:p w:rsidR="00A25DF3" w:rsidRDefault="00A25DF3" w:rsidP="00536A64">
            <w:r>
              <w:t xml:space="preserve">Paulo </w:t>
            </w:r>
            <w:proofErr w:type="spellStart"/>
            <w:r>
              <w:t>Maiora</w:t>
            </w:r>
            <w:proofErr w:type="spellEnd"/>
            <w:r>
              <w:t xml:space="preserve"> </w:t>
            </w:r>
            <w:proofErr w:type="spellStart"/>
            <w:r>
              <w:t>Canamus</w:t>
            </w:r>
            <w:proofErr w:type="spellEnd"/>
            <w:r>
              <w:t>, A.D. 1727 Recast 1938, M &amp; S. London</w:t>
            </w:r>
          </w:p>
        </w:tc>
      </w:tr>
      <w:tr w:rsidR="00A25DF3" w:rsidTr="00A25DF3">
        <w:tc>
          <w:tcPr>
            <w:tcW w:w="786" w:type="dxa"/>
          </w:tcPr>
          <w:p w:rsidR="00A25DF3" w:rsidRDefault="00A25DF3" w:rsidP="00536A64">
            <w:r>
              <w:t>Tenor</w:t>
            </w:r>
          </w:p>
        </w:tc>
        <w:tc>
          <w:tcPr>
            <w:tcW w:w="658" w:type="dxa"/>
          </w:tcPr>
          <w:p w:rsidR="00A25DF3" w:rsidRDefault="00A25DF3" w:rsidP="00536A64">
            <w:r>
              <w:t>A</w:t>
            </w:r>
          </w:p>
        </w:tc>
        <w:tc>
          <w:tcPr>
            <w:tcW w:w="885" w:type="dxa"/>
          </w:tcPr>
          <w:p w:rsidR="00A25DF3" w:rsidRDefault="00A25DF3" w:rsidP="00536A64">
            <w:r>
              <w:t>10.2.21</w:t>
            </w:r>
          </w:p>
        </w:tc>
        <w:tc>
          <w:tcPr>
            <w:tcW w:w="1068" w:type="dxa"/>
          </w:tcPr>
          <w:p w:rsidR="00A25DF3" w:rsidRDefault="00A25DF3" w:rsidP="00536A64">
            <w:r>
              <w:t>3’ 3”</w:t>
            </w:r>
          </w:p>
        </w:tc>
        <w:tc>
          <w:tcPr>
            <w:tcW w:w="709" w:type="dxa"/>
          </w:tcPr>
          <w:p w:rsidR="00A25DF3" w:rsidRDefault="00A25DF3" w:rsidP="00536A64">
            <w:r>
              <w:t>1727</w:t>
            </w:r>
          </w:p>
        </w:tc>
        <w:tc>
          <w:tcPr>
            <w:tcW w:w="4910" w:type="dxa"/>
          </w:tcPr>
          <w:p w:rsidR="00A25DF3" w:rsidRDefault="00A25DF3" w:rsidP="00A25DF3">
            <w:proofErr w:type="spellStart"/>
            <w:r>
              <w:t>Finis</w:t>
            </w:r>
            <w:proofErr w:type="spellEnd"/>
            <w:r>
              <w:t xml:space="preserve"> </w:t>
            </w:r>
            <w:proofErr w:type="spellStart"/>
            <w:r>
              <w:t>Coronat</w:t>
            </w:r>
            <w:proofErr w:type="spellEnd"/>
            <w:r>
              <w:t xml:space="preserve"> Opus </w:t>
            </w:r>
            <w:proofErr w:type="spellStart"/>
            <w:r>
              <w:t>Fieldanus</w:t>
            </w:r>
            <w:proofErr w:type="spellEnd"/>
            <w:r>
              <w:t xml:space="preserve"> Dunn </w:t>
            </w:r>
            <w:proofErr w:type="spellStart"/>
            <w:r>
              <w:t>Eboraci</w:t>
            </w:r>
            <w:proofErr w:type="spellEnd"/>
            <w:r>
              <w:t xml:space="preserve"> </w:t>
            </w:r>
            <w:proofErr w:type="spellStart"/>
            <w:r>
              <w:t>Prependarius</w:t>
            </w:r>
            <w:proofErr w:type="spellEnd"/>
            <w:r>
              <w:t xml:space="preserve">, 1727 "When first we draw our vital breath we enter into living death when souls from our bodies torn 'tis not to </w:t>
            </w:r>
            <w:proofErr w:type="spellStart"/>
            <w:r>
              <w:t>dey</w:t>
            </w:r>
            <w:proofErr w:type="spellEnd"/>
            <w:r>
              <w:t xml:space="preserve"> but to be born" </w:t>
            </w:r>
            <w:proofErr w:type="spellStart"/>
            <w:r>
              <w:t>Guillielmus</w:t>
            </w:r>
            <w:proofErr w:type="spellEnd"/>
            <w:r>
              <w:t xml:space="preserve"> Jarratt, Thomas Haworth, Aediles </w:t>
            </w:r>
            <w:proofErr w:type="spellStart"/>
            <w:r>
              <w:t>Henricus</w:t>
            </w:r>
            <w:proofErr w:type="spellEnd"/>
            <w:r>
              <w:t xml:space="preserve"> Penn. </w:t>
            </w:r>
            <w:proofErr w:type="spellStart"/>
            <w:r>
              <w:t>Petriburgensis</w:t>
            </w:r>
            <w:proofErr w:type="spellEnd"/>
            <w:r>
              <w:t xml:space="preserve">, Fusor A.D. 1727 </w:t>
            </w:r>
          </w:p>
          <w:p w:rsidR="00A25DF3" w:rsidRDefault="00A25DF3" w:rsidP="00536A64"/>
        </w:tc>
      </w:tr>
    </w:tbl>
    <w:p w:rsidR="00A25DF3" w:rsidRDefault="00A25DF3" w:rsidP="00536A64"/>
    <w:p w:rsidR="00536A64" w:rsidRDefault="00536A64" w:rsidP="00536A64">
      <w:bookmarkStart w:id="0" w:name="_GoBack"/>
      <w:bookmarkEnd w:id="0"/>
      <w:r>
        <w:t xml:space="preserve">David V </w:t>
      </w:r>
      <w:proofErr w:type="spellStart"/>
      <w:r>
        <w:t>Stipetic</w:t>
      </w:r>
      <w:proofErr w:type="spellEnd"/>
    </w:p>
    <w:sectPr w:rsidR="00536A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64"/>
    <w:rsid w:val="00146A70"/>
    <w:rsid w:val="00536A64"/>
    <w:rsid w:val="00736F5D"/>
    <w:rsid w:val="0084415A"/>
    <w:rsid w:val="00A25DF3"/>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7C13B"/>
  <w15:chartTrackingRefBased/>
  <w15:docId w15:val="{B467192B-80AA-4654-BB02-92FBF13D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5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Peter Church</cp:lastModifiedBy>
  <cp:revision>2</cp:revision>
  <dcterms:created xsi:type="dcterms:W3CDTF">2018-09-26T15:24:00Z</dcterms:created>
  <dcterms:modified xsi:type="dcterms:W3CDTF">2018-09-27T18:47:00Z</dcterms:modified>
</cp:coreProperties>
</file>